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C810" w14:textId="7371D76E" w:rsidR="00261F70" w:rsidRDefault="00261F70" w:rsidP="00261F7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607A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2B607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2B607A">
        <w:rPr>
          <w:rFonts w:ascii="Arial" w:hAnsi="Arial" w:cs="Arial"/>
          <w:b/>
          <w:bCs/>
          <w:sz w:val="24"/>
          <w:szCs w:val="24"/>
        </w:rPr>
        <w:t>Feria</w:t>
      </w:r>
      <w:proofErr w:type="gramEnd"/>
      <w:r w:rsidRPr="002B607A">
        <w:rPr>
          <w:rFonts w:ascii="Arial" w:hAnsi="Arial" w:cs="Arial"/>
          <w:b/>
          <w:bCs/>
          <w:sz w:val="24"/>
          <w:szCs w:val="24"/>
        </w:rPr>
        <w:t xml:space="preserve"> Nacional Cebú</w:t>
      </w:r>
    </w:p>
    <w:p w14:paraId="0216F990" w14:textId="77777777" w:rsidR="00261F70" w:rsidRDefault="00261F70" w:rsidP="00261F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Uno de los eventos más importante del sector ganadero es la Feria Nacional Cebú, la cual reúne a expositores, criadores y visitantes nacionales y extranjeros. Del 16 al 20 de noviembre de 2022 se realizará la edición 75 en la ciudad de Bucaramanga, capital ganadera por excelencia, que reunirá a las razas </w:t>
      </w:r>
      <w:proofErr w:type="spellStart"/>
      <w:r>
        <w:rPr>
          <w:rFonts w:ascii="Arial" w:hAnsi="Arial" w:cs="Arial"/>
          <w:sz w:val="24"/>
          <w:szCs w:val="24"/>
        </w:rPr>
        <w:t>cebuinas</w:t>
      </w:r>
      <w:proofErr w:type="spellEnd"/>
      <w:r>
        <w:rPr>
          <w:rFonts w:ascii="Arial" w:hAnsi="Arial" w:cs="Arial"/>
          <w:sz w:val="24"/>
          <w:szCs w:val="24"/>
        </w:rPr>
        <w:t xml:space="preserve"> y sus cruces, </w:t>
      </w:r>
      <w:r w:rsidRPr="002B607A">
        <w:rPr>
          <w:rFonts w:ascii="Arial" w:hAnsi="Arial" w:cs="Arial"/>
          <w:sz w:val="24"/>
          <w:szCs w:val="24"/>
        </w:rPr>
        <w:t>presentando jornadas extraordinarias, momentos de fraternidad</w:t>
      </w:r>
      <w:r>
        <w:rPr>
          <w:rFonts w:ascii="Arial" w:hAnsi="Arial" w:cs="Arial"/>
          <w:sz w:val="24"/>
          <w:szCs w:val="24"/>
        </w:rPr>
        <w:t xml:space="preserve"> y un reencuentro </w:t>
      </w:r>
      <w:r w:rsidRPr="002B607A">
        <w:rPr>
          <w:rFonts w:ascii="Arial" w:hAnsi="Arial" w:cs="Arial"/>
          <w:sz w:val="24"/>
          <w:szCs w:val="24"/>
        </w:rPr>
        <w:t xml:space="preserve">esperado por todo el departamento </w:t>
      </w:r>
      <w:r>
        <w:rPr>
          <w:rFonts w:ascii="Arial" w:hAnsi="Arial" w:cs="Arial"/>
          <w:sz w:val="24"/>
          <w:szCs w:val="24"/>
        </w:rPr>
        <w:t xml:space="preserve">santandereano, que volverá a reunirse en el centro de eventos </w:t>
      </w:r>
      <w:proofErr w:type="spellStart"/>
      <w:r>
        <w:rPr>
          <w:rFonts w:ascii="Arial" w:hAnsi="Arial" w:cs="Arial"/>
          <w:sz w:val="24"/>
          <w:szCs w:val="24"/>
        </w:rPr>
        <w:t>Cenfer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670C46E" w14:textId="77777777" w:rsidR="00261F70" w:rsidRDefault="00261F70" w:rsidP="00261F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cariño de la </w:t>
      </w:r>
      <w:r w:rsidRPr="002B607A">
        <w:rPr>
          <w:rFonts w:ascii="Arial" w:hAnsi="Arial" w:cs="Arial"/>
          <w:sz w:val="24"/>
          <w:szCs w:val="24"/>
        </w:rPr>
        <w:t>ciudad, sus habitantes y su</w:t>
      </w:r>
      <w:r>
        <w:rPr>
          <w:rFonts w:ascii="Arial" w:hAnsi="Arial" w:cs="Arial"/>
          <w:sz w:val="24"/>
          <w:szCs w:val="24"/>
        </w:rPr>
        <w:t xml:space="preserve">s contrastes de paisajes, emblemáticos parques y arquitectura moderna, convierten a Bucaramanga en una gran </w:t>
      </w:r>
      <w:r w:rsidRPr="002B607A">
        <w:rPr>
          <w:rFonts w:ascii="Arial" w:hAnsi="Arial" w:cs="Arial"/>
          <w:sz w:val="24"/>
          <w:szCs w:val="24"/>
        </w:rPr>
        <w:t xml:space="preserve">sede para una nueva feria nacional, que reunirá más de 1200 ejemplares de las razas Brahman gris y rojo, </w:t>
      </w:r>
      <w:proofErr w:type="spellStart"/>
      <w:r w:rsidRPr="002B607A">
        <w:rPr>
          <w:rFonts w:ascii="Arial" w:hAnsi="Arial" w:cs="Arial"/>
          <w:sz w:val="24"/>
          <w:szCs w:val="24"/>
        </w:rPr>
        <w:t>Gyr</w:t>
      </w:r>
      <w:proofErr w:type="spellEnd"/>
      <w:r w:rsidRPr="002B60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607A">
        <w:rPr>
          <w:rFonts w:ascii="Arial" w:hAnsi="Arial" w:cs="Arial"/>
          <w:sz w:val="24"/>
          <w:szCs w:val="24"/>
        </w:rPr>
        <w:t>Guzerá</w:t>
      </w:r>
      <w:proofErr w:type="spellEnd"/>
      <w:r w:rsidRPr="002B60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3313">
        <w:rPr>
          <w:rFonts w:ascii="Arial" w:hAnsi="Arial" w:cs="Arial"/>
          <w:sz w:val="24"/>
          <w:szCs w:val="24"/>
        </w:rPr>
        <w:t>Nelore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r w:rsidRPr="002B607A">
        <w:rPr>
          <w:rFonts w:ascii="Arial" w:hAnsi="Arial" w:cs="Arial"/>
          <w:sz w:val="24"/>
          <w:szCs w:val="24"/>
        </w:rPr>
        <w:t>cruces con certificado para leche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F2C95DD" w14:textId="77777777" w:rsidR="00261F70" w:rsidRPr="002B607A" w:rsidRDefault="00261F70" w:rsidP="00261F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ubicación privilegiada en la zona norte del país, asegura la presencia de ganaderías de todo el país, consolidando así una gran muestra </w:t>
      </w:r>
      <w:r w:rsidRPr="002B607A">
        <w:rPr>
          <w:rFonts w:ascii="Arial" w:hAnsi="Arial" w:cs="Arial"/>
          <w:sz w:val="24"/>
          <w:szCs w:val="24"/>
        </w:rPr>
        <w:t>para los juzgamientos</w:t>
      </w:r>
      <w:r>
        <w:rPr>
          <w:rFonts w:ascii="Arial" w:hAnsi="Arial" w:cs="Arial"/>
          <w:sz w:val="24"/>
          <w:szCs w:val="24"/>
        </w:rPr>
        <w:t xml:space="preserve">, </w:t>
      </w:r>
      <w:r w:rsidRPr="002B607A">
        <w:rPr>
          <w:rFonts w:ascii="Arial" w:hAnsi="Arial" w:cs="Arial"/>
          <w:sz w:val="24"/>
          <w:szCs w:val="24"/>
        </w:rPr>
        <w:t>grandes remates</w:t>
      </w:r>
      <w:r>
        <w:rPr>
          <w:rFonts w:ascii="Arial" w:hAnsi="Arial" w:cs="Arial"/>
          <w:sz w:val="24"/>
          <w:szCs w:val="24"/>
        </w:rPr>
        <w:t xml:space="preserve"> </w:t>
      </w:r>
      <w:r w:rsidRPr="002B607A">
        <w:rPr>
          <w:rFonts w:ascii="Arial" w:hAnsi="Arial" w:cs="Arial"/>
          <w:sz w:val="24"/>
          <w:szCs w:val="24"/>
        </w:rPr>
        <w:t xml:space="preserve">operados por Comercializadora </w:t>
      </w:r>
      <w:proofErr w:type="spellStart"/>
      <w:r w:rsidRPr="002B607A">
        <w:rPr>
          <w:rFonts w:ascii="Arial" w:hAnsi="Arial" w:cs="Arial"/>
          <w:sz w:val="24"/>
          <w:szCs w:val="24"/>
        </w:rPr>
        <w:t>Asoceb</w:t>
      </w:r>
      <w:r>
        <w:rPr>
          <w:rFonts w:ascii="Arial" w:hAnsi="Arial" w:cs="Arial"/>
          <w:sz w:val="24"/>
          <w:szCs w:val="24"/>
        </w:rPr>
        <w:t>ú</w:t>
      </w:r>
      <w:proofErr w:type="spellEnd"/>
      <w:r>
        <w:rPr>
          <w:rFonts w:ascii="Arial" w:hAnsi="Arial" w:cs="Arial"/>
          <w:sz w:val="24"/>
          <w:szCs w:val="24"/>
        </w:rPr>
        <w:t>; e</w:t>
      </w:r>
      <w:r w:rsidRPr="002B607A">
        <w:rPr>
          <w:rFonts w:ascii="Arial" w:hAnsi="Arial" w:cs="Arial"/>
          <w:sz w:val="24"/>
          <w:szCs w:val="24"/>
        </w:rPr>
        <w:t xml:space="preserve">ntre la programación, se podrá evidenciar la productividad de las razas </w:t>
      </w:r>
      <w:proofErr w:type="spellStart"/>
      <w:r w:rsidRPr="002B607A">
        <w:rPr>
          <w:rFonts w:ascii="Arial" w:hAnsi="Arial" w:cs="Arial"/>
          <w:sz w:val="24"/>
          <w:szCs w:val="24"/>
        </w:rPr>
        <w:t>cebuina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2B607A">
        <w:rPr>
          <w:rFonts w:ascii="Arial" w:hAnsi="Arial" w:cs="Arial"/>
          <w:sz w:val="24"/>
          <w:szCs w:val="24"/>
        </w:rPr>
        <w:t xml:space="preserve"> lecheras, con el concurso lechero, Echando Raíces, un escenario para </w:t>
      </w:r>
      <w:r>
        <w:rPr>
          <w:rFonts w:ascii="Arial" w:hAnsi="Arial" w:cs="Arial"/>
          <w:sz w:val="24"/>
          <w:szCs w:val="24"/>
        </w:rPr>
        <w:t>futuros ganaderos, los</w:t>
      </w:r>
      <w:r w:rsidRPr="002B607A">
        <w:rPr>
          <w:rFonts w:ascii="Arial" w:hAnsi="Arial" w:cs="Arial"/>
          <w:sz w:val="24"/>
          <w:szCs w:val="24"/>
        </w:rPr>
        <w:t xml:space="preserve"> más pequeños</w:t>
      </w:r>
      <w:r>
        <w:rPr>
          <w:rFonts w:ascii="Arial" w:hAnsi="Arial" w:cs="Arial"/>
          <w:sz w:val="24"/>
          <w:szCs w:val="24"/>
        </w:rPr>
        <w:t xml:space="preserve">, entre otras actividades de interés para el público. </w:t>
      </w:r>
    </w:p>
    <w:p w14:paraId="1C7E3154" w14:textId="77777777" w:rsidR="00261F70" w:rsidRDefault="00261F70" w:rsidP="00261F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607A">
        <w:rPr>
          <w:rFonts w:ascii="Arial" w:hAnsi="Arial" w:cs="Arial"/>
          <w:sz w:val="24"/>
          <w:szCs w:val="24"/>
        </w:rPr>
        <w:t xml:space="preserve">Durante los días de feria </w:t>
      </w:r>
      <w:r>
        <w:rPr>
          <w:rFonts w:ascii="Arial" w:hAnsi="Arial" w:cs="Arial"/>
          <w:sz w:val="24"/>
          <w:szCs w:val="24"/>
        </w:rPr>
        <w:t xml:space="preserve">se podrá disfrutar de </w:t>
      </w:r>
      <w:r w:rsidRPr="002B607A">
        <w:rPr>
          <w:rFonts w:ascii="Arial" w:hAnsi="Arial" w:cs="Arial"/>
          <w:sz w:val="24"/>
          <w:szCs w:val="24"/>
        </w:rPr>
        <w:t xml:space="preserve">la gran transmisión </w:t>
      </w:r>
      <w:proofErr w:type="spellStart"/>
      <w:r w:rsidRPr="002B607A">
        <w:rPr>
          <w:rFonts w:ascii="Arial" w:hAnsi="Arial" w:cs="Arial"/>
          <w:sz w:val="24"/>
          <w:szCs w:val="24"/>
        </w:rPr>
        <w:t>streaming</w:t>
      </w:r>
      <w:proofErr w:type="spellEnd"/>
      <w:r w:rsidRPr="002B607A">
        <w:rPr>
          <w:rFonts w:ascii="Arial" w:hAnsi="Arial" w:cs="Arial"/>
          <w:sz w:val="24"/>
          <w:szCs w:val="24"/>
        </w:rPr>
        <w:t xml:space="preserve"> de la feria, que de forma permanente seguirá toda la programación de esta, brindando a todo el sector la oportunidad de conocer los resultados de cada competencia, siguiendo cada día de feria e interactuando de forma directa con los invitados que acompañan la transmisión. </w:t>
      </w:r>
    </w:p>
    <w:p w14:paraId="645DD053" w14:textId="13339441" w:rsidR="000B30B2" w:rsidRDefault="00261F70" w:rsidP="00261F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607A">
        <w:rPr>
          <w:rFonts w:ascii="Arial" w:hAnsi="Arial" w:cs="Arial"/>
          <w:sz w:val="24"/>
          <w:szCs w:val="24"/>
        </w:rPr>
        <w:t xml:space="preserve">Sin lugar a dudas, la ganadería nacional presenciará un evento único en su tipo, reuniendo en un solo lugar las ganaderías más importantes, la genética </w:t>
      </w:r>
      <w:proofErr w:type="spellStart"/>
      <w:r w:rsidRPr="002B607A">
        <w:rPr>
          <w:rFonts w:ascii="Arial" w:hAnsi="Arial" w:cs="Arial"/>
          <w:sz w:val="24"/>
          <w:szCs w:val="24"/>
        </w:rPr>
        <w:t>cebuina</w:t>
      </w:r>
      <w:proofErr w:type="spellEnd"/>
      <w:r w:rsidRPr="002B607A">
        <w:rPr>
          <w:rFonts w:ascii="Arial" w:hAnsi="Arial" w:cs="Arial"/>
          <w:sz w:val="24"/>
          <w:szCs w:val="24"/>
        </w:rPr>
        <w:t xml:space="preserve"> líder en producción de carne y leche y la fraternidad de un gremio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958DC02" w14:textId="77777777" w:rsidR="000B30B2" w:rsidRPr="00BC35F7" w:rsidRDefault="000B30B2" w:rsidP="000B30B2">
      <w:pPr>
        <w:rPr>
          <w:rFonts w:cstheme="minorHAnsi"/>
          <w:sz w:val="20"/>
          <w:szCs w:val="20"/>
        </w:rPr>
      </w:pPr>
      <w:r w:rsidRPr="00BC35F7">
        <w:rPr>
          <w:rFonts w:cstheme="minorHAnsi"/>
          <w:b/>
          <w:bCs/>
          <w:w w:val="99"/>
          <w:sz w:val="20"/>
          <w:szCs w:val="20"/>
        </w:rPr>
        <w:t>PROG</w:t>
      </w:r>
      <w:r w:rsidRPr="00BC35F7">
        <w:rPr>
          <w:rFonts w:cstheme="minorHAnsi"/>
          <w:b/>
          <w:bCs/>
          <w:spacing w:val="1"/>
          <w:w w:val="99"/>
          <w:sz w:val="20"/>
          <w:szCs w:val="20"/>
        </w:rPr>
        <w:t>R</w:t>
      </w:r>
      <w:r w:rsidRPr="00BC35F7">
        <w:rPr>
          <w:rFonts w:cstheme="minorHAnsi"/>
          <w:b/>
          <w:bCs/>
          <w:spacing w:val="-1"/>
          <w:w w:val="99"/>
          <w:sz w:val="20"/>
          <w:szCs w:val="20"/>
        </w:rPr>
        <w:t>A</w:t>
      </w:r>
      <w:r w:rsidRPr="00BC35F7">
        <w:rPr>
          <w:rFonts w:cstheme="minorHAnsi"/>
          <w:b/>
          <w:bCs/>
          <w:spacing w:val="3"/>
          <w:w w:val="99"/>
          <w:sz w:val="20"/>
          <w:szCs w:val="20"/>
        </w:rPr>
        <w:t>M</w:t>
      </w:r>
      <w:r w:rsidRPr="00BC35F7">
        <w:rPr>
          <w:rFonts w:cstheme="minorHAnsi"/>
          <w:b/>
          <w:bCs/>
          <w:spacing w:val="-1"/>
          <w:w w:val="99"/>
          <w:sz w:val="20"/>
          <w:szCs w:val="20"/>
        </w:rPr>
        <w:t>A</w:t>
      </w:r>
      <w:r w:rsidRPr="00BC35F7">
        <w:rPr>
          <w:rFonts w:cstheme="minorHAnsi"/>
          <w:b/>
          <w:bCs/>
          <w:spacing w:val="2"/>
          <w:w w:val="99"/>
          <w:sz w:val="20"/>
          <w:szCs w:val="20"/>
        </w:rPr>
        <w:t>C</w:t>
      </w:r>
      <w:r w:rsidRPr="00BC35F7">
        <w:rPr>
          <w:rFonts w:cstheme="minorHAnsi"/>
          <w:b/>
          <w:bCs/>
          <w:w w:val="99"/>
          <w:sz w:val="20"/>
          <w:szCs w:val="20"/>
        </w:rPr>
        <w:t>I</w:t>
      </w:r>
      <w:r w:rsidRPr="00BC35F7">
        <w:rPr>
          <w:rFonts w:cstheme="minorHAnsi"/>
          <w:b/>
          <w:bCs/>
          <w:spacing w:val="-1"/>
          <w:w w:val="99"/>
          <w:sz w:val="20"/>
          <w:szCs w:val="20"/>
        </w:rPr>
        <w:t>Ó</w:t>
      </w:r>
      <w:r w:rsidRPr="00BC35F7">
        <w:rPr>
          <w:rFonts w:cstheme="minorHAnsi"/>
          <w:b/>
          <w:bCs/>
          <w:w w:val="99"/>
          <w:sz w:val="20"/>
          <w:szCs w:val="20"/>
        </w:rPr>
        <w:t>N</w:t>
      </w:r>
      <w:r w:rsidRPr="00BC35F7">
        <w:rPr>
          <w:rFonts w:cstheme="minorHAnsi"/>
          <w:b/>
          <w:bCs/>
          <w:spacing w:val="-11"/>
          <w:w w:val="99"/>
          <w:sz w:val="20"/>
          <w:szCs w:val="20"/>
        </w:rPr>
        <w:t xml:space="preserve"> (</w:t>
      </w:r>
      <w:r w:rsidRPr="00BC35F7">
        <w:rPr>
          <w:rFonts w:cstheme="minorHAnsi"/>
          <w:b/>
          <w:bCs/>
          <w:sz w:val="20"/>
          <w:szCs w:val="20"/>
        </w:rPr>
        <w:t>S</w:t>
      </w:r>
      <w:r w:rsidRPr="00BC35F7">
        <w:rPr>
          <w:rFonts w:cstheme="minorHAnsi"/>
          <w:b/>
          <w:bCs/>
          <w:spacing w:val="1"/>
          <w:sz w:val="20"/>
          <w:szCs w:val="20"/>
        </w:rPr>
        <w:t>u</w:t>
      </w:r>
      <w:r w:rsidRPr="00BC35F7">
        <w:rPr>
          <w:rFonts w:cstheme="minorHAnsi"/>
          <w:b/>
          <w:bCs/>
          <w:sz w:val="20"/>
          <w:szCs w:val="20"/>
        </w:rPr>
        <w:t>jeta</w:t>
      </w:r>
      <w:r w:rsidRPr="00BC35F7">
        <w:rPr>
          <w:rFonts w:cstheme="minorHAnsi"/>
          <w:b/>
          <w:bCs/>
          <w:spacing w:val="-10"/>
          <w:sz w:val="20"/>
          <w:szCs w:val="20"/>
        </w:rPr>
        <w:t xml:space="preserve"> </w:t>
      </w:r>
      <w:r w:rsidRPr="00BC35F7">
        <w:rPr>
          <w:rFonts w:cstheme="minorHAnsi"/>
          <w:b/>
          <w:bCs/>
          <w:sz w:val="20"/>
          <w:szCs w:val="20"/>
        </w:rPr>
        <w:t xml:space="preserve">a </w:t>
      </w:r>
      <w:r w:rsidRPr="00BC35F7">
        <w:rPr>
          <w:rFonts w:cstheme="minorHAnsi"/>
          <w:b/>
          <w:bCs/>
          <w:spacing w:val="1"/>
          <w:sz w:val="20"/>
          <w:szCs w:val="20"/>
        </w:rPr>
        <w:t>c</w:t>
      </w:r>
      <w:r w:rsidRPr="00BC35F7">
        <w:rPr>
          <w:rFonts w:cstheme="minorHAnsi"/>
          <w:b/>
          <w:bCs/>
          <w:spacing w:val="2"/>
          <w:sz w:val="20"/>
          <w:szCs w:val="20"/>
        </w:rPr>
        <w:t>a</w:t>
      </w:r>
      <w:r w:rsidRPr="00BC35F7">
        <w:rPr>
          <w:rFonts w:cstheme="minorHAnsi"/>
          <w:b/>
          <w:bCs/>
          <w:spacing w:val="1"/>
          <w:sz w:val="20"/>
          <w:szCs w:val="20"/>
        </w:rPr>
        <w:t>mb</w:t>
      </w:r>
      <w:r w:rsidRPr="00BC35F7">
        <w:rPr>
          <w:rFonts w:cstheme="minorHAnsi"/>
          <w:b/>
          <w:bCs/>
          <w:spacing w:val="-1"/>
          <w:sz w:val="20"/>
          <w:szCs w:val="20"/>
        </w:rPr>
        <w:t>i</w:t>
      </w:r>
      <w:r w:rsidRPr="00BC35F7">
        <w:rPr>
          <w:rFonts w:cstheme="minorHAnsi"/>
          <w:b/>
          <w:bCs/>
          <w:spacing w:val="1"/>
          <w:sz w:val="20"/>
          <w:szCs w:val="20"/>
        </w:rPr>
        <w:t>o</w:t>
      </w:r>
      <w:r w:rsidRPr="00BC35F7">
        <w:rPr>
          <w:rFonts w:cstheme="minorHAnsi"/>
          <w:b/>
          <w:bCs/>
          <w:sz w:val="20"/>
          <w:szCs w:val="20"/>
        </w:rPr>
        <w:t>s)</w:t>
      </w:r>
    </w:p>
    <w:tbl>
      <w:tblPr>
        <w:tblStyle w:val="Tablaconcuadrcula1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2415"/>
        <w:gridCol w:w="5807"/>
      </w:tblGrid>
      <w:tr w:rsidR="000B30B2" w:rsidRPr="00BC35F7" w14:paraId="197B3843" w14:textId="77777777" w:rsidTr="00FA06CB">
        <w:trPr>
          <w:trHeight w:val="60"/>
          <w:tblHeader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0FD1CC2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Noviembre</w:t>
            </w:r>
            <w:r w:rsidRPr="00BC35F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94504C3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C35F7">
              <w:rPr>
                <w:b/>
                <w:bCs/>
                <w:i/>
                <w:iCs/>
              </w:rPr>
              <w:t>Lugar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7D46EDA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C35F7">
              <w:rPr>
                <w:b/>
                <w:bCs/>
                <w:i/>
                <w:iCs/>
              </w:rPr>
              <w:t>Hora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BAD7C03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C35F7">
              <w:rPr>
                <w:b/>
                <w:bCs/>
                <w:i/>
                <w:iCs/>
              </w:rPr>
              <w:t>Actividad</w:t>
            </w:r>
          </w:p>
        </w:tc>
      </w:tr>
      <w:tr w:rsidR="000B30B2" w:rsidRPr="00BC35F7" w14:paraId="1B761E23" w14:textId="77777777" w:rsidTr="00FA06CB">
        <w:trPr>
          <w:trHeight w:val="268"/>
          <w:jc w:val="center"/>
        </w:trPr>
        <w:tc>
          <w:tcPr>
            <w:tcW w:w="1985" w:type="dxa"/>
            <w:tcBorders>
              <w:top w:val="doub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14:paraId="272A2C85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 w:rsidRPr="009A1380">
              <w:rPr>
                <w:b/>
                <w:bCs/>
              </w:rPr>
              <w:t xml:space="preserve">Miércoles 9 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D6A" w14:textId="77777777" w:rsidR="000B30B2" w:rsidRPr="00BC35F7" w:rsidRDefault="000B30B2" w:rsidP="00FA06CB">
            <w:pPr>
              <w:spacing w:line="240" w:lineRule="auto"/>
              <w:jc w:val="center"/>
            </w:pPr>
          </w:p>
        </w:tc>
        <w:tc>
          <w:tcPr>
            <w:tcW w:w="24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4FD9" w14:textId="77777777" w:rsidR="000B30B2" w:rsidRPr="00BC35F7" w:rsidRDefault="000B30B2" w:rsidP="00FA06CB">
            <w:pPr>
              <w:spacing w:line="240" w:lineRule="auto"/>
              <w:jc w:val="center"/>
            </w:pPr>
            <w:r w:rsidRPr="00BC35F7">
              <w:t>08:00 a.m. a 09:00 p.m.</w:t>
            </w:r>
          </w:p>
        </w:tc>
        <w:tc>
          <w:tcPr>
            <w:tcW w:w="5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DE1F" w14:textId="77777777" w:rsidR="000B30B2" w:rsidRPr="00BC35F7" w:rsidRDefault="000B30B2" w:rsidP="00FA06CB">
            <w:pPr>
              <w:spacing w:line="240" w:lineRule="auto"/>
            </w:pPr>
            <w:r w:rsidRPr="00BC35F7">
              <w:t>Ingreso de ejemplares</w:t>
            </w:r>
            <w:r>
              <w:t xml:space="preserve">/ Revisión y pesaje. </w:t>
            </w:r>
          </w:p>
        </w:tc>
      </w:tr>
      <w:tr w:rsidR="000B30B2" w:rsidRPr="00BC35F7" w14:paraId="0CD1DA9C" w14:textId="77777777" w:rsidTr="00FA06CB">
        <w:trPr>
          <w:trHeight w:val="258"/>
          <w:jc w:val="center"/>
        </w:trPr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14:paraId="1D6ED426" w14:textId="77777777" w:rsidR="000B30B2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 w:rsidRPr="009A1380">
              <w:rPr>
                <w:b/>
                <w:bCs/>
              </w:rPr>
              <w:t>Mier 9 al dom 13</w:t>
            </w:r>
          </w:p>
          <w:p w14:paraId="3FCD6875" w14:textId="77777777" w:rsidR="000B30B2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Domingo 13</w:t>
            </w:r>
          </w:p>
          <w:p w14:paraId="462D2240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D19B" w14:textId="77777777" w:rsidR="000B30B2" w:rsidRPr="00BC35F7" w:rsidRDefault="000B30B2" w:rsidP="00FA06CB">
            <w:pPr>
              <w:spacing w:line="240" w:lineRule="auto"/>
              <w:jc w:val="center"/>
            </w:pPr>
          </w:p>
        </w:tc>
        <w:tc>
          <w:tcPr>
            <w:tcW w:w="24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17C7" w14:textId="77777777" w:rsidR="000B30B2" w:rsidRDefault="000B30B2" w:rsidP="00FA06CB">
            <w:pPr>
              <w:spacing w:line="240" w:lineRule="auto"/>
              <w:jc w:val="center"/>
            </w:pPr>
            <w:r w:rsidRPr="00BC35F7">
              <w:t>08:00 a.m. a 09:00 p.m.</w:t>
            </w:r>
          </w:p>
          <w:p w14:paraId="2079F96C" w14:textId="77777777" w:rsidR="000B30B2" w:rsidRDefault="000B30B2" w:rsidP="00FA06CB">
            <w:pPr>
              <w:spacing w:line="240" w:lineRule="auto"/>
              <w:jc w:val="center"/>
            </w:pPr>
            <w:r w:rsidRPr="00BC35F7">
              <w:t>02:00 p.m.</w:t>
            </w:r>
          </w:p>
          <w:p w14:paraId="02626CB2" w14:textId="77777777" w:rsidR="000B30B2" w:rsidRPr="00BC35F7" w:rsidRDefault="000B30B2" w:rsidP="00FA06CB">
            <w:pPr>
              <w:spacing w:line="240" w:lineRule="auto"/>
              <w:jc w:val="center"/>
            </w:pPr>
            <w:r w:rsidRPr="00BC35F7">
              <w:t>10:00 p.m.</w:t>
            </w:r>
          </w:p>
          <w:p w14:paraId="14F08E95" w14:textId="77777777" w:rsidR="000B30B2" w:rsidRPr="00BC35F7" w:rsidRDefault="000B30B2" w:rsidP="00FA06CB">
            <w:pPr>
              <w:spacing w:line="240" w:lineRule="auto"/>
              <w:jc w:val="center"/>
            </w:pPr>
          </w:p>
        </w:tc>
        <w:tc>
          <w:tcPr>
            <w:tcW w:w="5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9A28" w14:textId="77777777" w:rsidR="000B30B2" w:rsidRDefault="000B30B2" w:rsidP="00FA06CB">
            <w:pPr>
              <w:spacing w:line="240" w:lineRule="auto"/>
            </w:pPr>
            <w:r w:rsidRPr="00BC35F7">
              <w:t>Revisión y pesaje de ejemplares de exposición y/o remate.</w:t>
            </w:r>
          </w:p>
          <w:p w14:paraId="2518F1EF" w14:textId="77777777" w:rsidR="000B30B2" w:rsidRDefault="000B30B2" w:rsidP="00FA06CB">
            <w:pPr>
              <w:spacing w:line="240" w:lineRule="auto"/>
              <w:rPr>
                <w:b/>
                <w:bCs/>
              </w:rPr>
            </w:pPr>
            <w:r w:rsidRPr="00BC35F7">
              <w:t xml:space="preserve">Concurso lechero </w:t>
            </w:r>
            <w:r w:rsidRPr="00BC35F7">
              <w:rPr>
                <w:b/>
                <w:bCs/>
              </w:rPr>
              <w:t>(1°Control - Escurrido).</w:t>
            </w:r>
          </w:p>
          <w:p w14:paraId="49062BF9" w14:textId="77777777" w:rsidR="000B30B2" w:rsidRPr="00BC35F7" w:rsidRDefault="000B30B2" w:rsidP="00FA06CB">
            <w:pPr>
              <w:spacing w:line="240" w:lineRule="auto"/>
            </w:pPr>
            <w:r w:rsidRPr="00BC35F7">
              <w:t xml:space="preserve">Concurso lechero </w:t>
            </w:r>
            <w:r w:rsidRPr="00BC35F7">
              <w:rPr>
                <w:b/>
                <w:bCs/>
              </w:rPr>
              <w:t>(2°Control).</w:t>
            </w:r>
          </w:p>
        </w:tc>
      </w:tr>
      <w:tr w:rsidR="000B30B2" w:rsidRPr="00BC35F7" w14:paraId="025C1E1D" w14:textId="77777777" w:rsidTr="00FA06CB">
        <w:trPr>
          <w:trHeight w:val="262"/>
          <w:jc w:val="center"/>
        </w:trPr>
        <w:tc>
          <w:tcPr>
            <w:tcW w:w="198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BC3C68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</w:p>
          <w:p w14:paraId="75664249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Lunes 14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8EC" w14:textId="77777777" w:rsidR="000B30B2" w:rsidRPr="00BC35F7" w:rsidRDefault="000B30B2" w:rsidP="00FA06CB">
            <w:pPr>
              <w:spacing w:line="240" w:lineRule="auto"/>
              <w:jc w:val="center"/>
            </w:pPr>
          </w:p>
        </w:tc>
        <w:tc>
          <w:tcPr>
            <w:tcW w:w="24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900E" w14:textId="77777777" w:rsidR="000B30B2" w:rsidRPr="00BC35F7" w:rsidRDefault="000B30B2" w:rsidP="00FA06CB">
            <w:pPr>
              <w:spacing w:line="240" w:lineRule="auto"/>
              <w:jc w:val="center"/>
            </w:pPr>
            <w:r w:rsidRPr="00BC35F7">
              <w:t>08:00 a.m. a 09:00 p.m.</w:t>
            </w:r>
          </w:p>
        </w:tc>
        <w:tc>
          <w:tcPr>
            <w:tcW w:w="5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5FB3" w14:textId="77777777" w:rsidR="000B30B2" w:rsidRPr="00BC35F7" w:rsidRDefault="000B30B2" w:rsidP="00FA06CB">
            <w:pPr>
              <w:spacing w:line="240" w:lineRule="auto"/>
            </w:pPr>
            <w:r w:rsidRPr="00BC35F7">
              <w:t>Revisión de ganados de remate de potrero.</w:t>
            </w:r>
          </w:p>
        </w:tc>
      </w:tr>
      <w:tr w:rsidR="000B30B2" w:rsidRPr="00BC35F7" w14:paraId="2CF87FC7" w14:textId="77777777" w:rsidTr="00FA06CB">
        <w:trPr>
          <w:trHeight w:val="137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E7F9" w14:textId="77777777" w:rsidR="000B30B2" w:rsidRPr="00BC35F7" w:rsidRDefault="000B30B2" w:rsidP="00FA06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018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71E2" w14:textId="77777777" w:rsidR="000B30B2" w:rsidRDefault="000B30B2" w:rsidP="00FA06CB">
            <w:pPr>
              <w:spacing w:line="240" w:lineRule="auto"/>
              <w:jc w:val="center"/>
            </w:pPr>
            <w:r w:rsidRPr="00BC35F7">
              <w:t>06:00 a.m.</w:t>
            </w:r>
          </w:p>
          <w:p w14:paraId="4024CAC9" w14:textId="77777777" w:rsidR="000B30B2" w:rsidRDefault="000B30B2" w:rsidP="00FA06CB">
            <w:pPr>
              <w:spacing w:line="240" w:lineRule="auto"/>
              <w:jc w:val="center"/>
            </w:pPr>
            <w:r w:rsidRPr="00BC35F7">
              <w:t>02:00 p.m.</w:t>
            </w:r>
          </w:p>
          <w:p w14:paraId="5E845922" w14:textId="77777777" w:rsidR="000B30B2" w:rsidRDefault="000B30B2" w:rsidP="00FA06CB">
            <w:pPr>
              <w:spacing w:line="240" w:lineRule="auto"/>
              <w:jc w:val="center"/>
            </w:pPr>
            <w:r>
              <w:t>10</w:t>
            </w:r>
            <w:r w:rsidRPr="00BC35F7">
              <w:t>:00 p.m.</w:t>
            </w:r>
          </w:p>
          <w:p w14:paraId="165C5E92" w14:textId="77777777" w:rsidR="000B30B2" w:rsidRPr="00BC35F7" w:rsidRDefault="000B30B2" w:rsidP="00FA06CB">
            <w:pPr>
              <w:spacing w:line="240" w:lineRule="auto"/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A4CC1F" w14:textId="77777777" w:rsidR="000B30B2" w:rsidRDefault="000B30B2" w:rsidP="00FA06CB">
            <w:pPr>
              <w:spacing w:line="240" w:lineRule="auto"/>
              <w:rPr>
                <w:b/>
                <w:bCs/>
              </w:rPr>
            </w:pPr>
            <w:r w:rsidRPr="00BC35F7">
              <w:t xml:space="preserve">Concurso lechero </w:t>
            </w:r>
            <w:r w:rsidRPr="00BC35F7">
              <w:rPr>
                <w:b/>
                <w:bCs/>
              </w:rPr>
              <w:t>(3°Control).</w:t>
            </w:r>
          </w:p>
          <w:p w14:paraId="7D37AD3B" w14:textId="77777777" w:rsidR="000B30B2" w:rsidRDefault="000B30B2" w:rsidP="00FA06CB">
            <w:pPr>
              <w:spacing w:line="240" w:lineRule="auto"/>
              <w:rPr>
                <w:b/>
                <w:bCs/>
              </w:rPr>
            </w:pPr>
            <w:r w:rsidRPr="00BC35F7">
              <w:t xml:space="preserve">Concurso lechero </w:t>
            </w:r>
            <w:r w:rsidRPr="00BC35F7">
              <w:rPr>
                <w:b/>
                <w:bCs/>
              </w:rPr>
              <w:t>(4°Control).</w:t>
            </w:r>
          </w:p>
          <w:p w14:paraId="5BFDA6E5" w14:textId="77777777" w:rsidR="000B30B2" w:rsidRPr="00BC35F7" w:rsidRDefault="000B30B2" w:rsidP="00FA06CB">
            <w:pPr>
              <w:spacing w:line="240" w:lineRule="auto"/>
            </w:pPr>
            <w:r w:rsidRPr="00BC35F7">
              <w:t xml:space="preserve">Concurso lechero </w:t>
            </w:r>
            <w:r w:rsidRPr="00BC35F7">
              <w:rPr>
                <w:b/>
                <w:bCs/>
              </w:rPr>
              <w:t>(5°Control).</w:t>
            </w:r>
          </w:p>
        </w:tc>
      </w:tr>
      <w:tr w:rsidR="000B30B2" w:rsidRPr="00BC35F7" w14:paraId="07F1D01D" w14:textId="77777777" w:rsidTr="00FA06CB">
        <w:trPr>
          <w:trHeight w:val="447"/>
          <w:jc w:val="center"/>
        </w:trPr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44AADF0" w14:textId="77777777" w:rsidR="000B30B2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</w:p>
          <w:p w14:paraId="4FFFB650" w14:textId="77777777" w:rsidR="000B30B2" w:rsidRPr="0005238F" w:rsidRDefault="000B30B2" w:rsidP="00FA06CB">
            <w:pPr>
              <w:jc w:val="center"/>
              <w:rPr>
                <w:b/>
                <w:bCs/>
              </w:rPr>
            </w:pPr>
            <w:r w:rsidRPr="0005238F">
              <w:rPr>
                <w:b/>
                <w:bCs/>
              </w:rPr>
              <w:t>Martes 15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B02" w14:textId="77777777" w:rsidR="000B30B2" w:rsidRDefault="000B30B2" w:rsidP="00FA06CB">
            <w:pPr>
              <w:spacing w:line="240" w:lineRule="auto"/>
              <w:jc w:val="center"/>
              <w:rPr>
                <w:b/>
              </w:rPr>
            </w:pPr>
          </w:p>
          <w:p w14:paraId="096D0D71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6FE" w14:textId="77777777" w:rsidR="000B30B2" w:rsidRDefault="000B30B2" w:rsidP="00FA06CB">
            <w:pPr>
              <w:spacing w:line="240" w:lineRule="auto"/>
              <w:jc w:val="center"/>
            </w:pPr>
            <w:r w:rsidRPr="00BC35F7">
              <w:t>06:00 a.m.</w:t>
            </w:r>
          </w:p>
          <w:p w14:paraId="78E0E7ED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>
              <w:t xml:space="preserve">02:00 p.m. </w:t>
            </w:r>
          </w:p>
        </w:tc>
        <w:tc>
          <w:tcPr>
            <w:tcW w:w="5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5E24" w14:textId="77777777" w:rsidR="000B30B2" w:rsidRDefault="000B30B2" w:rsidP="00FA06CB">
            <w:pPr>
              <w:spacing w:line="240" w:lineRule="auto"/>
              <w:rPr>
                <w:b/>
                <w:bCs/>
              </w:rPr>
            </w:pPr>
            <w:r w:rsidRPr="00BC35F7">
              <w:t xml:space="preserve">Concurso lechero </w:t>
            </w:r>
            <w:r w:rsidRPr="00BC35F7">
              <w:rPr>
                <w:b/>
                <w:bCs/>
              </w:rPr>
              <w:t>(6°Control).</w:t>
            </w:r>
          </w:p>
          <w:p w14:paraId="78DE6C68" w14:textId="77777777" w:rsidR="000B30B2" w:rsidRPr="00BC35F7" w:rsidRDefault="000B30B2" w:rsidP="00FA06CB">
            <w:pPr>
              <w:spacing w:line="240" w:lineRule="auto"/>
            </w:pPr>
            <w:r w:rsidRPr="00BC35F7">
              <w:t xml:space="preserve">Concurso lechero </w:t>
            </w:r>
            <w:r w:rsidRPr="00BC35F7">
              <w:rPr>
                <w:b/>
                <w:bCs/>
              </w:rPr>
              <w:t>(7°Control).</w:t>
            </w:r>
          </w:p>
        </w:tc>
      </w:tr>
      <w:tr w:rsidR="000B30B2" w:rsidRPr="00BC35F7" w14:paraId="1F143A2D" w14:textId="77777777" w:rsidTr="00FA06CB">
        <w:trPr>
          <w:trHeight w:val="777"/>
          <w:jc w:val="center"/>
        </w:trPr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shd w:val="clear" w:color="auto" w:fill="FBD4B4"/>
          </w:tcPr>
          <w:p w14:paraId="62C9A59A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</w:p>
          <w:p w14:paraId="6CE2E035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 16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14:paraId="56C0343C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 w:rsidRPr="00BC35F7">
              <w:rPr>
                <w:b/>
              </w:rPr>
              <w:t>Pista 1</w:t>
            </w:r>
          </w:p>
          <w:p w14:paraId="26A0B9B1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 w:rsidRPr="00BC35F7">
              <w:rPr>
                <w:b/>
              </w:rPr>
              <w:t>Pista 2</w:t>
            </w:r>
          </w:p>
          <w:p w14:paraId="7F00713F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 w:rsidRPr="00BC35F7">
              <w:rPr>
                <w:b/>
              </w:rPr>
              <w:t>Pista 2</w:t>
            </w:r>
          </w:p>
        </w:tc>
        <w:tc>
          <w:tcPr>
            <w:tcW w:w="2415" w:type="dxa"/>
            <w:tcBorders>
              <w:top w:val="thinThickSmallGap" w:sz="2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hideMark/>
          </w:tcPr>
          <w:p w14:paraId="4F0575B2" w14:textId="77777777" w:rsidR="000B30B2" w:rsidRPr="004E09BC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 w:rsidRPr="004E09BC">
              <w:rPr>
                <w:lang w:val="en-US"/>
              </w:rPr>
              <w:t>10:00 a.m. a 07:00 p.m.</w:t>
            </w:r>
          </w:p>
          <w:p w14:paraId="1F811897" w14:textId="77777777" w:rsidR="000B30B2" w:rsidRPr="004E09BC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 w:rsidRPr="004E09BC">
              <w:rPr>
                <w:lang w:val="en-US"/>
              </w:rPr>
              <w:t>10:00 a.m. a 03:00 p.m.</w:t>
            </w:r>
          </w:p>
          <w:p w14:paraId="3699140D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 w:rsidRPr="004E09BC">
              <w:rPr>
                <w:lang w:val="en-US"/>
              </w:rPr>
              <w:t xml:space="preserve">03:00 p.m. a </w:t>
            </w:r>
            <w:r>
              <w:rPr>
                <w:lang w:val="en-US"/>
              </w:rPr>
              <w:t>0</w:t>
            </w:r>
            <w:r w:rsidRPr="004E09BC">
              <w:rPr>
                <w:lang w:val="en-US"/>
              </w:rPr>
              <w:t>8:00 p.m.</w:t>
            </w:r>
          </w:p>
        </w:tc>
        <w:tc>
          <w:tcPr>
            <w:tcW w:w="5807" w:type="dxa"/>
            <w:tcBorders>
              <w:top w:val="thinThickSmallGap" w:sz="2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hideMark/>
          </w:tcPr>
          <w:p w14:paraId="29A2FD3B" w14:textId="77777777" w:rsidR="000B30B2" w:rsidRPr="00BC35F7" w:rsidRDefault="000B30B2" w:rsidP="00FA06CB">
            <w:pPr>
              <w:spacing w:line="240" w:lineRule="auto"/>
            </w:pPr>
            <w:r w:rsidRPr="00BC35F7">
              <w:t>Juzgamiento de competencias especiales y Hembras Brahman.</w:t>
            </w:r>
          </w:p>
          <w:p w14:paraId="6CD99759" w14:textId="77777777" w:rsidR="000B30B2" w:rsidRPr="00BC35F7" w:rsidRDefault="000B30B2" w:rsidP="00FA06CB">
            <w:pPr>
              <w:spacing w:line="240" w:lineRule="auto"/>
            </w:pPr>
            <w:r w:rsidRPr="00BC35F7">
              <w:t xml:space="preserve">Juzgamiento Machos </w:t>
            </w:r>
            <w:proofErr w:type="spellStart"/>
            <w:r w:rsidRPr="00BC35F7">
              <w:t>Gyr</w:t>
            </w:r>
            <w:proofErr w:type="spellEnd"/>
            <w:r w:rsidRPr="00BC35F7">
              <w:t>.</w:t>
            </w:r>
          </w:p>
          <w:p w14:paraId="72902624" w14:textId="77777777" w:rsidR="000B30B2" w:rsidRPr="00FE454C" w:rsidRDefault="000B30B2" w:rsidP="00FA06CB">
            <w:pPr>
              <w:spacing w:line="240" w:lineRule="auto"/>
            </w:pPr>
            <w:r w:rsidRPr="00BC35F7">
              <w:t xml:space="preserve">Juzgamiento Competencias especiales y Hembras </w:t>
            </w:r>
            <w:proofErr w:type="spellStart"/>
            <w:r w:rsidRPr="00BC35F7">
              <w:t>Nelore</w:t>
            </w:r>
            <w:proofErr w:type="spellEnd"/>
            <w:r w:rsidRPr="00BC35F7">
              <w:t>.</w:t>
            </w:r>
          </w:p>
        </w:tc>
      </w:tr>
      <w:tr w:rsidR="000B30B2" w:rsidRPr="00BC35F7" w14:paraId="15F852CD" w14:textId="77777777" w:rsidTr="00FA06CB">
        <w:trPr>
          <w:trHeight w:val="735"/>
          <w:jc w:val="center"/>
        </w:trPr>
        <w:tc>
          <w:tcPr>
            <w:tcW w:w="1985" w:type="dxa"/>
            <w:vMerge w:val="restart"/>
            <w:tcBorders>
              <w:top w:val="thinThick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6089701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Jueves 17</w:t>
            </w:r>
          </w:p>
        </w:tc>
        <w:tc>
          <w:tcPr>
            <w:tcW w:w="1134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E637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 w:rsidRPr="00BC35F7">
              <w:rPr>
                <w:b/>
              </w:rPr>
              <w:t>Pista 1</w:t>
            </w:r>
          </w:p>
          <w:p w14:paraId="7BADB88C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 w:rsidRPr="00BC35F7">
              <w:rPr>
                <w:b/>
              </w:rPr>
              <w:t>Pista 1</w:t>
            </w:r>
          </w:p>
          <w:p w14:paraId="528DDAB4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 w:rsidRPr="00BC35F7">
              <w:rPr>
                <w:b/>
              </w:rPr>
              <w:t>Pista 2</w:t>
            </w:r>
          </w:p>
          <w:p w14:paraId="270C115F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 w:rsidRPr="00BC35F7">
              <w:rPr>
                <w:b/>
                <w:bCs/>
              </w:rPr>
              <w:t>Pista 2</w:t>
            </w:r>
          </w:p>
          <w:p w14:paraId="15032528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 w:rsidRPr="00BC35F7">
              <w:rPr>
                <w:b/>
                <w:bCs/>
              </w:rPr>
              <w:t>Pista 2</w:t>
            </w:r>
          </w:p>
        </w:tc>
        <w:tc>
          <w:tcPr>
            <w:tcW w:w="2415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397D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 w:rsidRPr="00BC35F7">
              <w:rPr>
                <w:lang w:val="en-US"/>
              </w:rPr>
              <w:t>08:00 a.m. a 11:00 a.m.</w:t>
            </w:r>
          </w:p>
          <w:p w14:paraId="276B2E9A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 w:rsidRPr="00BC35F7">
              <w:rPr>
                <w:lang w:val="en-US"/>
              </w:rPr>
              <w:t xml:space="preserve">11:00 a.m. a </w:t>
            </w:r>
            <w:r>
              <w:rPr>
                <w:lang w:val="en-US"/>
              </w:rPr>
              <w:t>0</w:t>
            </w:r>
            <w:r w:rsidRPr="00BC35F7">
              <w:rPr>
                <w:lang w:val="en-US"/>
              </w:rPr>
              <w:t>6:00 p.m.</w:t>
            </w:r>
          </w:p>
          <w:p w14:paraId="55E79AA4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 w:rsidRPr="00BC35F7">
              <w:rPr>
                <w:lang w:val="en-US"/>
              </w:rPr>
              <w:t>08:00 a.m. a 11:00 a.m.</w:t>
            </w:r>
          </w:p>
          <w:p w14:paraId="31247778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 w:rsidRPr="00BC35F7">
              <w:rPr>
                <w:lang w:val="en-US"/>
              </w:rPr>
              <w:t xml:space="preserve">11:00 a.m. a </w:t>
            </w:r>
            <w:r>
              <w:rPr>
                <w:lang w:val="en-US"/>
              </w:rPr>
              <w:t>0</w:t>
            </w:r>
            <w:r w:rsidRPr="00BC35F7">
              <w:rPr>
                <w:lang w:val="en-US"/>
              </w:rPr>
              <w:t>2:00 p.m.</w:t>
            </w:r>
          </w:p>
          <w:p w14:paraId="5F081407" w14:textId="77777777" w:rsidR="000B30B2" w:rsidRPr="00D42F5E" w:rsidRDefault="000B30B2" w:rsidP="00FA06CB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  <w:r w:rsidRPr="00BC35F7">
              <w:rPr>
                <w:lang w:val="en-US"/>
              </w:rPr>
              <w:t xml:space="preserve">3:00 </w:t>
            </w:r>
            <w:r>
              <w:rPr>
                <w:lang w:val="en-US"/>
              </w:rPr>
              <w:t>p</w:t>
            </w:r>
            <w:r w:rsidRPr="00BC35F7">
              <w:rPr>
                <w:lang w:val="en-US"/>
              </w:rPr>
              <w:t xml:space="preserve">.m. a </w:t>
            </w:r>
            <w:r>
              <w:rPr>
                <w:lang w:val="en-US"/>
              </w:rPr>
              <w:t>0</w:t>
            </w:r>
            <w:r w:rsidRPr="00BC35F7">
              <w:rPr>
                <w:lang w:val="en-US"/>
              </w:rPr>
              <w:t>6:00 p.m.</w:t>
            </w:r>
          </w:p>
        </w:tc>
        <w:tc>
          <w:tcPr>
            <w:tcW w:w="5807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3DCA" w14:textId="77777777" w:rsidR="000B30B2" w:rsidRPr="00BC35F7" w:rsidRDefault="000B30B2" w:rsidP="00FA06CB">
            <w:pPr>
              <w:spacing w:line="240" w:lineRule="auto"/>
            </w:pPr>
            <w:r w:rsidRPr="00BC35F7">
              <w:t xml:space="preserve">Juzgamiento Hembras </w:t>
            </w:r>
            <w:proofErr w:type="spellStart"/>
            <w:r w:rsidRPr="00BC35F7">
              <w:t>Nelore</w:t>
            </w:r>
            <w:proofErr w:type="spellEnd"/>
            <w:r w:rsidRPr="00BC35F7">
              <w:t>.</w:t>
            </w:r>
          </w:p>
          <w:p w14:paraId="025041C8" w14:textId="77777777" w:rsidR="000B30B2" w:rsidRPr="00BC35F7" w:rsidRDefault="000B30B2" w:rsidP="00FA06CB">
            <w:pPr>
              <w:spacing w:line="240" w:lineRule="auto"/>
            </w:pPr>
            <w:r w:rsidRPr="00BC35F7">
              <w:t>Juzgamiento Hembras Brahman.</w:t>
            </w:r>
          </w:p>
          <w:p w14:paraId="5BF84F80" w14:textId="77777777" w:rsidR="000B30B2" w:rsidRPr="00BC35F7" w:rsidRDefault="000B30B2" w:rsidP="00FA06CB">
            <w:pPr>
              <w:spacing w:line="240" w:lineRule="auto"/>
            </w:pPr>
            <w:r w:rsidRPr="00BC35F7">
              <w:t xml:space="preserve">Juzgamiento </w:t>
            </w:r>
            <w:r>
              <w:t xml:space="preserve">de Machos y Hembras </w:t>
            </w:r>
            <w:proofErr w:type="spellStart"/>
            <w:r>
              <w:t>Guzerá</w:t>
            </w:r>
            <w:proofErr w:type="spellEnd"/>
            <w:r w:rsidRPr="00BC35F7">
              <w:t>.</w:t>
            </w:r>
          </w:p>
          <w:p w14:paraId="600EC408" w14:textId="77777777" w:rsidR="000B30B2" w:rsidRPr="00BC35F7" w:rsidRDefault="000B30B2" w:rsidP="00FA06CB">
            <w:pPr>
              <w:spacing w:line="240" w:lineRule="auto"/>
            </w:pPr>
            <w:r w:rsidRPr="00BC35F7">
              <w:t xml:space="preserve">Juzgamiento de </w:t>
            </w:r>
            <w:r>
              <w:t xml:space="preserve">Hembras </w:t>
            </w:r>
            <w:proofErr w:type="spellStart"/>
            <w:r>
              <w:t>Gyr</w:t>
            </w:r>
            <w:proofErr w:type="spellEnd"/>
            <w:r w:rsidRPr="00BC35F7">
              <w:t>.</w:t>
            </w:r>
          </w:p>
          <w:p w14:paraId="31835248" w14:textId="77777777" w:rsidR="000B30B2" w:rsidRPr="00BC35F7" w:rsidRDefault="000B30B2" w:rsidP="00FA06CB">
            <w:pPr>
              <w:spacing w:line="240" w:lineRule="auto"/>
              <w:rPr>
                <w:bCs/>
              </w:rPr>
            </w:pPr>
            <w:r w:rsidRPr="00BC35F7">
              <w:t>Juzgamiento Hembras con Certificado de Cruce para Leche.</w:t>
            </w:r>
          </w:p>
        </w:tc>
      </w:tr>
      <w:tr w:rsidR="000B30B2" w:rsidRPr="00BC35F7" w14:paraId="5AFF02D2" w14:textId="77777777" w:rsidTr="00FA06CB">
        <w:trPr>
          <w:trHeight w:val="255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28D3040" w14:textId="77777777" w:rsidR="000B30B2" w:rsidRDefault="000B30B2" w:rsidP="00FA06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6C8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Remate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E020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 w:rsidRPr="00D42F5E">
              <w:rPr>
                <w:b/>
                <w:bCs/>
                <w:lang w:val="en-US"/>
              </w:rPr>
              <w:t>06:00 p.m.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1AD" w14:textId="77777777" w:rsidR="000B30B2" w:rsidRPr="00BC35F7" w:rsidRDefault="000B30B2" w:rsidP="00FA06CB">
            <w:pPr>
              <w:spacing w:line="240" w:lineRule="auto"/>
            </w:pPr>
            <w:r>
              <w:rPr>
                <w:b/>
                <w:bCs/>
              </w:rPr>
              <w:t xml:space="preserve">Gran </w:t>
            </w:r>
            <w:r w:rsidRPr="00D42F5E">
              <w:rPr>
                <w:b/>
                <w:bCs/>
              </w:rPr>
              <w:t>Remate La Gran Reserva (Potrero)</w:t>
            </w:r>
          </w:p>
        </w:tc>
      </w:tr>
      <w:tr w:rsidR="000B30B2" w:rsidRPr="00BC35F7" w14:paraId="724D239B" w14:textId="77777777" w:rsidTr="00FA06CB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41C1E7D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  <w:i/>
              </w:rPr>
            </w:pPr>
          </w:p>
          <w:p w14:paraId="45CA5FFA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</w:p>
          <w:p w14:paraId="7FD0C6FE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Viernes 18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01ED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 w:rsidRPr="00BC35F7">
              <w:rPr>
                <w:b/>
              </w:rPr>
              <w:t>Pista 1</w:t>
            </w:r>
          </w:p>
          <w:p w14:paraId="48A99A1E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 w:rsidRPr="00BC35F7">
              <w:rPr>
                <w:b/>
              </w:rPr>
              <w:t>Pista 1</w:t>
            </w:r>
          </w:p>
          <w:p w14:paraId="2D8A5381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 w:rsidRPr="00BC35F7">
              <w:rPr>
                <w:b/>
              </w:rPr>
              <w:t>Pista 2</w:t>
            </w:r>
          </w:p>
          <w:p w14:paraId="2EB25734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 w:rsidRPr="00BC35F7">
              <w:rPr>
                <w:b/>
                <w:bCs/>
              </w:rPr>
              <w:t>Pista 2</w:t>
            </w:r>
          </w:p>
          <w:p w14:paraId="0AC8297B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 w:rsidRPr="00BC35F7">
              <w:rPr>
                <w:b/>
                <w:bCs/>
              </w:rPr>
              <w:t>Pista 2</w:t>
            </w:r>
          </w:p>
        </w:tc>
        <w:tc>
          <w:tcPr>
            <w:tcW w:w="24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0104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 w:rsidRPr="00BC35F7">
              <w:rPr>
                <w:lang w:val="en-US"/>
              </w:rPr>
              <w:t>08:00 a.m. a 11:00 a.m.</w:t>
            </w:r>
          </w:p>
          <w:p w14:paraId="67EFCC2B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 w:rsidRPr="00BC35F7">
              <w:rPr>
                <w:lang w:val="en-US"/>
              </w:rPr>
              <w:t xml:space="preserve">11:00 </w:t>
            </w:r>
            <w:r>
              <w:rPr>
                <w:lang w:val="en-US"/>
              </w:rPr>
              <w:t>a</w:t>
            </w:r>
            <w:r w:rsidRPr="00BC35F7">
              <w:rPr>
                <w:lang w:val="en-US"/>
              </w:rPr>
              <w:t xml:space="preserve">.m. a </w:t>
            </w:r>
            <w:r>
              <w:rPr>
                <w:lang w:val="en-US"/>
              </w:rPr>
              <w:t>0</w:t>
            </w:r>
            <w:r w:rsidRPr="00BC35F7">
              <w:rPr>
                <w:lang w:val="en-US"/>
              </w:rPr>
              <w:t>6:00 p.m.</w:t>
            </w:r>
          </w:p>
          <w:p w14:paraId="75788607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BC35F7">
              <w:rPr>
                <w:lang w:val="en-US"/>
              </w:rPr>
              <w:t>8:00 a.m. a 11:00 a.m.</w:t>
            </w:r>
          </w:p>
          <w:p w14:paraId="2BBAB6C7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 w:rsidRPr="00BC35F7">
              <w:rPr>
                <w:lang w:val="en-US"/>
              </w:rPr>
              <w:t xml:space="preserve">11:00 a.m. a </w:t>
            </w:r>
            <w:r>
              <w:rPr>
                <w:lang w:val="en-US"/>
              </w:rPr>
              <w:t>03</w:t>
            </w:r>
            <w:r w:rsidRPr="00BC35F7">
              <w:rPr>
                <w:lang w:val="en-US"/>
              </w:rPr>
              <w:t>:00 p.m.</w:t>
            </w:r>
          </w:p>
          <w:p w14:paraId="3502AA10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 w:rsidRPr="00BC35F7"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 w:rsidRPr="00BC35F7">
              <w:rPr>
                <w:lang w:val="en-US"/>
              </w:rPr>
              <w:t>:00 p.m. a 06:00 p.m.</w:t>
            </w:r>
          </w:p>
        </w:tc>
        <w:tc>
          <w:tcPr>
            <w:tcW w:w="5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0360" w14:textId="77777777" w:rsidR="000B30B2" w:rsidRPr="00BC35F7" w:rsidRDefault="000B30B2" w:rsidP="00FA06CB">
            <w:pPr>
              <w:spacing w:line="240" w:lineRule="auto"/>
            </w:pPr>
            <w:r w:rsidRPr="00BC35F7">
              <w:t xml:space="preserve">Juzgamientos Hembras y Machos </w:t>
            </w:r>
            <w:proofErr w:type="spellStart"/>
            <w:r w:rsidRPr="00BC35F7">
              <w:t>Nelore</w:t>
            </w:r>
            <w:proofErr w:type="spellEnd"/>
            <w:r w:rsidRPr="00BC35F7">
              <w:t>.</w:t>
            </w:r>
          </w:p>
          <w:p w14:paraId="1FE5525E" w14:textId="77777777" w:rsidR="000B30B2" w:rsidRPr="00BC35F7" w:rsidRDefault="000B30B2" w:rsidP="00FA06CB">
            <w:pPr>
              <w:spacing w:line="240" w:lineRule="auto"/>
            </w:pPr>
            <w:r w:rsidRPr="00BC35F7">
              <w:t>Juzgamiento Hembras y Machos Brahman</w:t>
            </w:r>
          </w:p>
          <w:p w14:paraId="3B95A77B" w14:textId="77777777" w:rsidR="000B30B2" w:rsidRPr="00BC35F7" w:rsidRDefault="000B30B2" w:rsidP="00FA06CB">
            <w:pPr>
              <w:spacing w:line="240" w:lineRule="auto"/>
            </w:pPr>
            <w:r w:rsidRPr="00BC35F7">
              <w:t>Juzgamiento Hembras con Certificado de Cruce para Leche.</w:t>
            </w:r>
          </w:p>
          <w:p w14:paraId="7746F086" w14:textId="77777777" w:rsidR="000B30B2" w:rsidRPr="00BC35F7" w:rsidRDefault="000B30B2" w:rsidP="00FA06CB">
            <w:pPr>
              <w:spacing w:line="240" w:lineRule="auto"/>
              <w:rPr>
                <w:b/>
              </w:rPr>
            </w:pPr>
            <w:r w:rsidRPr="00BC35F7">
              <w:t xml:space="preserve">Juzgamiento Hembras </w:t>
            </w:r>
            <w:proofErr w:type="spellStart"/>
            <w:r>
              <w:t>Gyr</w:t>
            </w:r>
            <w:proofErr w:type="spellEnd"/>
          </w:p>
          <w:p w14:paraId="77863286" w14:textId="77777777" w:rsidR="000B30B2" w:rsidRPr="00BC35F7" w:rsidRDefault="000B30B2" w:rsidP="00FA06CB">
            <w:pPr>
              <w:spacing w:line="240" w:lineRule="auto"/>
              <w:rPr>
                <w:bCs/>
              </w:rPr>
            </w:pPr>
            <w:r w:rsidRPr="00BC35F7">
              <w:t xml:space="preserve">Juzgamiento Hembras </w:t>
            </w:r>
            <w:proofErr w:type="spellStart"/>
            <w:r w:rsidRPr="00BC35F7">
              <w:t>G</w:t>
            </w:r>
            <w:r>
              <w:t>uzerá</w:t>
            </w:r>
            <w:proofErr w:type="spellEnd"/>
            <w:r>
              <w:t>.</w:t>
            </w:r>
          </w:p>
        </w:tc>
      </w:tr>
      <w:tr w:rsidR="000B30B2" w:rsidRPr="00BC35F7" w14:paraId="212F29DC" w14:textId="77777777" w:rsidTr="00FA06CB">
        <w:trPr>
          <w:trHeight w:val="69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E4ED" w14:textId="77777777" w:rsidR="000B30B2" w:rsidRPr="00BC35F7" w:rsidRDefault="000B30B2" w:rsidP="00FA06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6A1611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DD45F9" w14:textId="77777777" w:rsidR="000B30B2" w:rsidRPr="00BC35F7" w:rsidRDefault="000B30B2" w:rsidP="00FA06CB">
            <w:pPr>
              <w:spacing w:line="240" w:lineRule="auto"/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D212FD" w14:textId="77777777" w:rsidR="000B30B2" w:rsidRPr="00BC35F7" w:rsidRDefault="000B30B2" w:rsidP="00FA06CB">
            <w:pPr>
              <w:spacing w:line="240" w:lineRule="auto"/>
              <w:rPr>
                <w:b/>
                <w:bCs/>
              </w:rPr>
            </w:pPr>
          </w:p>
        </w:tc>
      </w:tr>
      <w:tr w:rsidR="000B30B2" w:rsidRPr="00BC35F7" w14:paraId="7468BF91" w14:textId="77777777" w:rsidTr="00FA06CB">
        <w:trPr>
          <w:trHeight w:val="178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965AE5F" w14:textId="77777777" w:rsidR="000B30B2" w:rsidRPr="00BC35F7" w:rsidRDefault="000B30B2" w:rsidP="00FA06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6FF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 w:rsidRPr="00BC35F7">
              <w:rPr>
                <w:b/>
                <w:bCs/>
              </w:rPr>
              <w:t>Remate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AF39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 w:rsidRPr="00BC35F7">
              <w:rPr>
                <w:b/>
              </w:rPr>
              <w:t>06:00 p.m.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0EB2" w14:textId="77777777" w:rsidR="000B30B2" w:rsidRPr="00BC35F7" w:rsidRDefault="000B30B2" w:rsidP="00FA06CB">
            <w:pPr>
              <w:spacing w:line="240" w:lineRule="auto"/>
              <w:rPr>
                <w:b/>
              </w:rPr>
            </w:pPr>
            <w:r>
              <w:rPr>
                <w:b/>
                <w:bCs/>
              </w:rPr>
              <w:t xml:space="preserve">Gran </w:t>
            </w:r>
            <w:r w:rsidRPr="00D42F5E">
              <w:rPr>
                <w:b/>
                <w:bCs/>
              </w:rPr>
              <w:t xml:space="preserve">Remate Tesoros del </w:t>
            </w:r>
            <w:proofErr w:type="spellStart"/>
            <w:r w:rsidRPr="00D42F5E">
              <w:rPr>
                <w:b/>
                <w:bCs/>
              </w:rPr>
              <w:t>Gyr</w:t>
            </w:r>
            <w:proofErr w:type="spellEnd"/>
            <w:r>
              <w:rPr>
                <w:b/>
                <w:bCs/>
              </w:rPr>
              <w:t xml:space="preserve"> e Invitados</w:t>
            </w:r>
            <w:r w:rsidRPr="00BC35F7">
              <w:rPr>
                <w:b/>
                <w:bCs/>
              </w:rPr>
              <w:t xml:space="preserve"> </w:t>
            </w:r>
          </w:p>
        </w:tc>
      </w:tr>
      <w:tr w:rsidR="000B30B2" w:rsidRPr="00BC35F7" w14:paraId="5CA6603B" w14:textId="77777777" w:rsidTr="00FA06CB">
        <w:trPr>
          <w:trHeight w:val="167"/>
          <w:jc w:val="center"/>
        </w:trPr>
        <w:tc>
          <w:tcPr>
            <w:tcW w:w="198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8A1615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</w:p>
          <w:p w14:paraId="597E1FEF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</w:p>
          <w:p w14:paraId="569BFAD9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 19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4DAB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 w:rsidRPr="00BC35F7">
              <w:rPr>
                <w:b/>
              </w:rPr>
              <w:t>Pista 1</w:t>
            </w:r>
          </w:p>
          <w:p w14:paraId="68F7761B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 w:rsidRPr="00BC35F7">
              <w:rPr>
                <w:b/>
              </w:rPr>
              <w:t>Pista 1</w:t>
            </w:r>
          </w:p>
          <w:p w14:paraId="787AD39B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 w:rsidRPr="00BC35F7">
              <w:rPr>
                <w:b/>
                <w:bCs/>
              </w:rPr>
              <w:t>Pista 2</w:t>
            </w:r>
          </w:p>
          <w:p w14:paraId="1B14CD6F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 w:rsidRPr="00BC35F7">
              <w:rPr>
                <w:b/>
                <w:bCs/>
              </w:rPr>
              <w:t>Pista 2</w:t>
            </w:r>
          </w:p>
        </w:tc>
        <w:tc>
          <w:tcPr>
            <w:tcW w:w="24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D300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 w:rsidRPr="00BC35F7">
              <w:rPr>
                <w:lang w:val="en-US"/>
              </w:rPr>
              <w:t>08:00 a.m. a 11:00 a.m.</w:t>
            </w:r>
          </w:p>
          <w:p w14:paraId="61C058E7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 w:rsidRPr="00BC35F7">
              <w:rPr>
                <w:lang w:val="en-US"/>
              </w:rPr>
              <w:t>11:00 a.m. a</w:t>
            </w:r>
            <w:r>
              <w:rPr>
                <w:lang w:val="en-US"/>
              </w:rPr>
              <w:t xml:space="preserve"> 0</w:t>
            </w:r>
            <w:r w:rsidRPr="00BC35F7">
              <w:rPr>
                <w:lang w:val="en-US"/>
              </w:rPr>
              <w:t>6:00 p.m.</w:t>
            </w:r>
          </w:p>
          <w:p w14:paraId="2B1F6EB6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BC35F7">
              <w:rPr>
                <w:lang w:val="en-US"/>
              </w:rPr>
              <w:t>8:00 a.m. a</w:t>
            </w:r>
            <w:r>
              <w:rPr>
                <w:lang w:val="en-US"/>
              </w:rPr>
              <w:t xml:space="preserve"> 12</w:t>
            </w:r>
            <w:r w:rsidRPr="00BC35F7">
              <w:rPr>
                <w:lang w:val="en-US"/>
              </w:rPr>
              <w:t>:00</w:t>
            </w:r>
            <w:r>
              <w:rPr>
                <w:lang w:val="en-US"/>
              </w:rPr>
              <w:t xml:space="preserve"> </w:t>
            </w:r>
            <w:r w:rsidRPr="00BC35F7">
              <w:rPr>
                <w:lang w:val="en-US"/>
              </w:rPr>
              <w:t>m.</w:t>
            </w:r>
          </w:p>
          <w:p w14:paraId="6FE6F8F5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BC35F7">
              <w:rPr>
                <w:lang w:val="en-US"/>
              </w:rPr>
              <w:t>:00 m. a 06:00 p.m.</w:t>
            </w:r>
          </w:p>
        </w:tc>
        <w:tc>
          <w:tcPr>
            <w:tcW w:w="5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BBBA" w14:textId="77777777" w:rsidR="000B30B2" w:rsidRPr="00BC35F7" w:rsidRDefault="000B30B2" w:rsidP="00FA06CB">
            <w:pPr>
              <w:spacing w:line="240" w:lineRule="auto"/>
            </w:pPr>
            <w:r w:rsidRPr="00BC35F7">
              <w:t xml:space="preserve">Juzgamiento Machos </w:t>
            </w:r>
            <w:proofErr w:type="spellStart"/>
            <w:r w:rsidRPr="00BC35F7">
              <w:t>Nelore</w:t>
            </w:r>
            <w:proofErr w:type="spellEnd"/>
            <w:r w:rsidRPr="00BC35F7">
              <w:t>.</w:t>
            </w:r>
          </w:p>
          <w:p w14:paraId="43D397A0" w14:textId="77777777" w:rsidR="000B30B2" w:rsidRPr="00BC35F7" w:rsidRDefault="000B30B2" w:rsidP="00FA06CB">
            <w:pPr>
              <w:spacing w:line="240" w:lineRule="auto"/>
            </w:pPr>
            <w:r w:rsidRPr="00BC35F7">
              <w:t xml:space="preserve">Juzgamiento Machos Brahman. </w:t>
            </w:r>
          </w:p>
          <w:p w14:paraId="276CB2CA" w14:textId="77777777" w:rsidR="000B30B2" w:rsidRPr="005710B8" w:rsidRDefault="000B30B2" w:rsidP="00FA06CB">
            <w:pPr>
              <w:spacing w:line="240" w:lineRule="auto"/>
            </w:pPr>
            <w:r w:rsidRPr="005710B8">
              <w:t>Juzgamiento Hembras con certificado de cruce para leche.</w:t>
            </w:r>
          </w:p>
          <w:p w14:paraId="1013A4CF" w14:textId="77777777" w:rsidR="000B30B2" w:rsidRPr="00BC35F7" w:rsidRDefault="000B30B2" w:rsidP="00FA06CB">
            <w:pPr>
              <w:spacing w:line="240" w:lineRule="auto"/>
              <w:rPr>
                <w:b/>
                <w:bCs/>
              </w:rPr>
            </w:pPr>
            <w:r w:rsidRPr="005710B8">
              <w:t xml:space="preserve">Juzgamiento Hembras </w:t>
            </w:r>
            <w:proofErr w:type="spellStart"/>
            <w:r w:rsidRPr="005710B8">
              <w:t>Gyr</w:t>
            </w:r>
            <w:proofErr w:type="spellEnd"/>
            <w:r w:rsidRPr="005710B8">
              <w:t>.</w:t>
            </w:r>
          </w:p>
        </w:tc>
      </w:tr>
      <w:tr w:rsidR="000B30B2" w:rsidRPr="00BC35F7" w14:paraId="7B050786" w14:textId="77777777" w:rsidTr="00FA06CB">
        <w:trPr>
          <w:trHeight w:val="138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5C698C3" w14:textId="77777777" w:rsidR="000B30B2" w:rsidRPr="00BC35F7" w:rsidRDefault="000B30B2" w:rsidP="00FA06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6F2B" w14:textId="77777777" w:rsidR="000B30B2" w:rsidRPr="00BC35F7" w:rsidRDefault="000B30B2" w:rsidP="00FA06CB">
            <w:pPr>
              <w:spacing w:line="240" w:lineRule="auto"/>
              <w:jc w:val="center"/>
            </w:pPr>
            <w:r w:rsidRPr="00BC35F7">
              <w:rPr>
                <w:b/>
              </w:rPr>
              <w:t>Remate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A80D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</w:rPr>
            </w:pPr>
            <w:r w:rsidRPr="00BC35F7">
              <w:rPr>
                <w:b/>
              </w:rPr>
              <w:t>06:00 p.m.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D5FD" w14:textId="77777777" w:rsidR="000B30B2" w:rsidRPr="00BC35F7" w:rsidRDefault="000B30B2" w:rsidP="00FA06CB">
            <w:pPr>
              <w:spacing w:line="240" w:lineRule="auto"/>
              <w:rPr>
                <w:b/>
                <w:highlight w:val="yellow"/>
              </w:rPr>
            </w:pPr>
            <w:r w:rsidRPr="00BC35F7">
              <w:rPr>
                <w:b/>
              </w:rPr>
              <w:t>Gran Remate de Estrellas.</w:t>
            </w:r>
            <w:r>
              <w:rPr>
                <w:b/>
              </w:rPr>
              <w:t xml:space="preserve"> (Cabezal)</w:t>
            </w:r>
          </w:p>
        </w:tc>
      </w:tr>
      <w:tr w:rsidR="000B30B2" w:rsidRPr="00BC35F7" w14:paraId="76D20D3D" w14:textId="77777777" w:rsidTr="00FA06CB">
        <w:trPr>
          <w:trHeight w:val="173"/>
          <w:jc w:val="center"/>
        </w:trPr>
        <w:tc>
          <w:tcPr>
            <w:tcW w:w="198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AFE9DDD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Domingo 20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D643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 w:rsidRPr="00BC35F7">
              <w:rPr>
                <w:b/>
                <w:bCs/>
              </w:rPr>
              <w:t>Pista 1</w:t>
            </w:r>
          </w:p>
        </w:tc>
        <w:tc>
          <w:tcPr>
            <w:tcW w:w="24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C446" w14:textId="77777777" w:rsidR="000B30B2" w:rsidRPr="00BC35F7" w:rsidRDefault="000B30B2" w:rsidP="00FA06CB">
            <w:pPr>
              <w:spacing w:line="240" w:lineRule="auto"/>
              <w:jc w:val="center"/>
              <w:rPr>
                <w:lang w:val="en-US"/>
              </w:rPr>
            </w:pPr>
            <w:r w:rsidRPr="00BC35F7">
              <w:rPr>
                <w:lang w:val="en-US"/>
              </w:rPr>
              <w:t>09:00 a.m. a 11:00 a.m.</w:t>
            </w:r>
          </w:p>
        </w:tc>
        <w:tc>
          <w:tcPr>
            <w:tcW w:w="5807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48758B" w14:textId="77777777" w:rsidR="000B30B2" w:rsidRPr="00BC35F7" w:rsidRDefault="000B30B2" w:rsidP="00FA06CB">
            <w:pPr>
              <w:spacing w:line="240" w:lineRule="auto"/>
              <w:rPr>
                <w:b/>
                <w:bCs/>
              </w:rPr>
            </w:pPr>
            <w:r w:rsidRPr="00BC35F7">
              <w:t>Programa echando raíces.</w:t>
            </w:r>
          </w:p>
        </w:tc>
      </w:tr>
      <w:tr w:rsidR="000B30B2" w:rsidRPr="00BC35F7" w14:paraId="7836E636" w14:textId="77777777" w:rsidTr="00FA06CB">
        <w:trPr>
          <w:trHeight w:val="29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2E2C2" w14:textId="77777777" w:rsidR="000B30B2" w:rsidRPr="00BC35F7" w:rsidRDefault="000B30B2" w:rsidP="00FA06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0F9B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 w:rsidRPr="00BC35F7">
              <w:rPr>
                <w:b/>
              </w:rPr>
              <w:t>Pista1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9324" w14:textId="77777777" w:rsidR="000B30B2" w:rsidRPr="00BC35F7" w:rsidRDefault="000B30B2" w:rsidP="00FA06CB">
            <w:pPr>
              <w:spacing w:line="240" w:lineRule="auto"/>
              <w:jc w:val="center"/>
            </w:pPr>
            <w:r w:rsidRPr="00BC35F7">
              <w:t>01:00 p.m. a 02:00 p.m.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F279C9" w14:textId="77777777" w:rsidR="000B30B2" w:rsidRPr="00BC35F7" w:rsidRDefault="000B30B2" w:rsidP="00FA06CB">
            <w:pPr>
              <w:spacing w:line="240" w:lineRule="auto"/>
              <w:rPr>
                <w:b/>
                <w:bCs/>
              </w:rPr>
            </w:pPr>
            <w:r w:rsidRPr="00BC35F7">
              <w:t>Parada de campeones nacionales de todas las razas</w:t>
            </w:r>
          </w:p>
        </w:tc>
      </w:tr>
      <w:tr w:rsidR="000B30B2" w:rsidRPr="00BC35F7" w14:paraId="66C6C32D" w14:textId="77777777" w:rsidTr="00FA06CB">
        <w:trPr>
          <w:trHeight w:val="81"/>
          <w:jc w:val="center"/>
        </w:trPr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BD4B4"/>
            <w:hideMark/>
          </w:tcPr>
          <w:p w14:paraId="6D2AAFC8" w14:textId="77777777" w:rsidR="000B30B2" w:rsidRPr="00BC35F7" w:rsidRDefault="000B30B2" w:rsidP="00FA06C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Lunes 21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9A689C3" w14:textId="77777777" w:rsidR="000B30B2" w:rsidRPr="00BC35F7" w:rsidRDefault="000B30B2" w:rsidP="00FA06CB">
            <w:pPr>
              <w:spacing w:line="240" w:lineRule="auto"/>
              <w:jc w:val="center"/>
            </w:pPr>
          </w:p>
        </w:tc>
        <w:tc>
          <w:tcPr>
            <w:tcW w:w="24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4FFCC4B" w14:textId="77777777" w:rsidR="000B30B2" w:rsidRPr="00BC35F7" w:rsidRDefault="000B30B2" w:rsidP="00FA06CB">
            <w:pPr>
              <w:spacing w:line="240" w:lineRule="auto"/>
              <w:jc w:val="center"/>
            </w:pPr>
            <w:r w:rsidRPr="00BC35F7">
              <w:t>06:00 a.m. a 12:00 m.</w:t>
            </w:r>
          </w:p>
        </w:tc>
        <w:tc>
          <w:tcPr>
            <w:tcW w:w="58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44D138B" w14:textId="77777777" w:rsidR="000B30B2" w:rsidRDefault="000B30B2" w:rsidP="00FA06CB">
            <w:pPr>
              <w:spacing w:line="240" w:lineRule="auto"/>
            </w:pPr>
            <w:r w:rsidRPr="00BC35F7">
              <w:t>Salida de ganados</w:t>
            </w:r>
          </w:p>
          <w:p w14:paraId="1BF37B1D" w14:textId="77777777" w:rsidR="000B30B2" w:rsidRPr="00BC35F7" w:rsidRDefault="000B30B2" w:rsidP="00FA06CB">
            <w:pPr>
              <w:spacing w:line="240" w:lineRule="auto"/>
            </w:pPr>
          </w:p>
        </w:tc>
      </w:tr>
    </w:tbl>
    <w:p w14:paraId="77D1F004" w14:textId="77777777" w:rsidR="000B30B2" w:rsidRPr="002B607A" w:rsidRDefault="000B30B2" w:rsidP="00261F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20416C" w14:textId="77777777" w:rsidR="00261F70" w:rsidRPr="00F35232" w:rsidRDefault="00261F70" w:rsidP="00261F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AD246D" w14:textId="364DB66A" w:rsidR="00261F70" w:rsidRDefault="00261F70"/>
    <w:sectPr w:rsidR="00261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70"/>
    <w:rsid w:val="000B30B2"/>
    <w:rsid w:val="00261F70"/>
    <w:rsid w:val="002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319F"/>
  <w15:chartTrackingRefBased/>
  <w15:docId w15:val="{C72A420A-14A4-45F9-8623-342DE2B8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F7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rsid w:val="000B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B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Comunicaciones</dc:creator>
  <cp:keywords/>
  <dc:description/>
  <cp:lastModifiedBy>Jefe Comunicaciones</cp:lastModifiedBy>
  <cp:revision>3</cp:revision>
  <dcterms:created xsi:type="dcterms:W3CDTF">2022-07-11T14:08:00Z</dcterms:created>
  <dcterms:modified xsi:type="dcterms:W3CDTF">2022-09-05T19:51:00Z</dcterms:modified>
</cp:coreProperties>
</file>